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59" w:lineRule="auto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19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widowControl w:val="0"/>
        <w:spacing w:before="0" w:after="0" w:line="259" w:lineRule="auto"/>
        <w:jc w:val="right"/>
        <w:rPr>
          <w:sz w:val="12"/>
          <w:szCs w:val="12"/>
        </w:rPr>
      </w:pP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widowControl w:val="0"/>
        <w:spacing w:before="0" w:after="0" w:line="259" w:lineRule="auto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widowControl w:val="0"/>
        <w:spacing w:before="0" w:after="0" w:line="259" w:lineRule="auto"/>
        <w:jc w:val="center"/>
        <w:rPr>
          <w:sz w:val="10"/>
          <w:szCs w:val="10"/>
        </w:rPr>
      </w:pPr>
    </w:p>
    <w:p>
      <w:pPr>
        <w:widowControl w:val="0"/>
        <w:spacing w:before="0" w:after="0" w:line="259" w:lineRule="auto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19 февраля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2026 </w:t>
      </w:r>
      <w:r>
        <w:rPr>
          <w:rFonts w:ascii="Times New Roman" w:eastAsia="Times New Roman" w:hAnsi="Times New Roman" w:cs="Times New Roman"/>
          <w:sz w:val="25"/>
          <w:szCs w:val="25"/>
        </w:rPr>
        <w:t>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город Нефтеюганск</w:t>
      </w:r>
    </w:p>
    <w:p>
      <w:pPr>
        <w:widowControl w:val="0"/>
        <w:spacing w:before="0" w:after="0" w:line="259" w:lineRule="auto"/>
        <w:jc w:val="both"/>
        <w:rPr>
          <w:sz w:val="10"/>
          <w:szCs w:val="10"/>
        </w:rPr>
      </w:pP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5"/>
          <w:szCs w:val="25"/>
        </w:rPr>
        <w:t>3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Агзямова Р.В.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(628309, ХМАО-Югра, г. Нефтеюганск, 1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-н, дом 30), рассмотрев в открытом судебном заседании дело об административном правонарушении в отношении:</w:t>
      </w:r>
    </w:p>
    <w:p>
      <w:pPr>
        <w:widowControl w:val="0"/>
        <w:tabs>
          <w:tab w:val="left" w:pos="426"/>
        </w:tabs>
        <w:spacing w:before="0" w:after="0" w:line="259" w:lineRule="auto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Оксаны Петровны, </w:t>
      </w:r>
      <w:r>
        <w:rPr>
          <w:rStyle w:val="cat-ExternalSystemDefinedgrp-31rplc-6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PassportDatagrp-22rplc-7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szCs w:val="25"/>
        </w:rPr>
        <w:t>, н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работающей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зарегистрированной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проживающей по адресу: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33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PassportDatagrp-23rplc-10"/>
          <w:rFonts w:ascii="Times New Roman" w:eastAsia="Times New Roman" w:hAnsi="Times New Roman" w:cs="Times New Roman"/>
          <w:sz w:val="25"/>
          <w:szCs w:val="25"/>
        </w:rPr>
        <w:t>паспортные данные</w:t>
      </w:r>
      <w:r>
        <w:rPr>
          <w:rStyle w:val="cat-ExternalSystemDefinedgrp-29rplc-11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2rplc-12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Style w:val="cat-ExternalSystemDefinedgrp-30rplc-13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firstLine="567"/>
        <w:jc w:val="center"/>
        <w:rPr>
          <w:sz w:val="10"/>
          <w:szCs w:val="10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jc w:val="center"/>
        <w:rPr>
          <w:sz w:val="10"/>
          <w:szCs w:val="10"/>
        </w:rPr>
      </w:pP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Пикеева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20.01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месту жительства</w:t>
      </w:r>
      <w:r>
        <w:rPr>
          <w:rFonts w:ascii="Times New Roman" w:eastAsia="Times New Roman" w:hAnsi="Times New Roman" w:cs="Times New Roman"/>
          <w:sz w:val="25"/>
          <w:szCs w:val="25"/>
        </w:rPr>
        <w:t>: ХМАО-Югра, г. Нефтеюганск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11 В </w:t>
      </w:r>
      <w:r>
        <w:rPr>
          <w:rFonts w:ascii="Times New Roman" w:eastAsia="Times New Roman" w:hAnsi="Times New Roman" w:cs="Times New Roman"/>
          <w:sz w:val="25"/>
          <w:szCs w:val="25"/>
        </w:rPr>
        <w:t>мкр</w:t>
      </w:r>
      <w:r>
        <w:rPr>
          <w:rFonts w:ascii="Times New Roman" w:eastAsia="Times New Roman" w:hAnsi="Times New Roman" w:cs="Times New Roman"/>
          <w:sz w:val="25"/>
          <w:szCs w:val="25"/>
        </w:rPr>
        <w:t>.,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5, кв. 421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срок, предусмотренный ст. 32.2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 именно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административный штраф в сумме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рублей, назначенный постановлением по делу об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07.11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за совершение административного п</w:t>
      </w:r>
      <w:r>
        <w:rPr>
          <w:rFonts w:ascii="Times New Roman" w:eastAsia="Times New Roman" w:hAnsi="Times New Roman" w:cs="Times New Roman"/>
          <w:sz w:val="25"/>
          <w:szCs w:val="25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19.15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врученного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01.12.2025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426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Пикеева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признал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событие и вину в совершении административного правонарушения в полном объеме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судья, выслушав объяснения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исследовав письменные материалы дела, считает, что вина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административного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5rplc-27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, согласно которому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Пикеева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установленный срок не уплатил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штраф,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подписью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 том, что с данным протоколом ознакомлен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права разъяснены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копию протокола получил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рапортом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помощника УУП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ОМВД России по г. Нефтеюганску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письменными объяснениями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17</w:t>
      </w:r>
      <w:r>
        <w:rPr>
          <w:rFonts w:ascii="Times New Roman" w:eastAsia="Times New Roman" w:hAnsi="Times New Roman" w:cs="Times New Roman"/>
          <w:sz w:val="25"/>
          <w:szCs w:val="25"/>
        </w:rPr>
        <w:t>.02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r>
        <w:rPr>
          <w:rStyle w:val="cat-UserDefinedgrp-34rplc-34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07.11.2025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Пикеева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был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подвергнут</w:t>
      </w:r>
      <w:r>
        <w:rPr>
          <w:rFonts w:ascii="Times New Roman" w:eastAsia="Times New Roman" w:hAnsi="Times New Roman" w:cs="Times New Roman"/>
          <w:sz w:val="25"/>
          <w:szCs w:val="25"/>
        </w:rPr>
        <w:t>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наказанию, предусмотренному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ч. 1 ст. 19.15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szCs w:val="25"/>
        </w:rPr>
        <w:t>2 0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5"/>
          <w:szCs w:val="25"/>
        </w:rPr>
        <w:t>18.11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информацией ГИС ГМП об отсутствии данных по оплате штрафа;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на лицо </w:t>
      </w:r>
      <w:r>
        <w:rPr>
          <w:rFonts w:ascii="Times New Roman" w:eastAsia="Times New Roman" w:hAnsi="Times New Roman" w:cs="Times New Roman"/>
          <w:sz w:val="25"/>
          <w:szCs w:val="25"/>
        </w:rPr>
        <w:t>по учетам СООП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</w:t>
      </w:r>
      <w:r>
        <w:rPr>
          <w:rFonts w:ascii="Times New Roman" w:eastAsia="Times New Roman" w:hAnsi="Times New Roman" w:cs="Times New Roman"/>
          <w:sz w:val="25"/>
          <w:szCs w:val="25"/>
        </w:rPr>
        <w:t>оответствии со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с учетом требований ст. 32.2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шестидесятидневный срок для уплаты штрафа начинает течь </w:t>
      </w:r>
      <w:r>
        <w:rPr>
          <w:rFonts w:ascii="Times New Roman" w:eastAsia="Times New Roman" w:hAnsi="Times New Roman" w:cs="Times New Roman"/>
          <w:sz w:val="25"/>
          <w:szCs w:val="25"/>
        </w:rPr>
        <w:t>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19.11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последним днем оплаты штрафа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являлось </w:t>
      </w:r>
      <w:r>
        <w:rPr>
          <w:rFonts w:ascii="Times New Roman" w:eastAsia="Times New Roman" w:hAnsi="Times New Roman" w:cs="Times New Roman"/>
          <w:sz w:val="25"/>
          <w:szCs w:val="25"/>
        </w:rPr>
        <w:t>19.01</w:t>
      </w:r>
      <w:r>
        <w:rPr>
          <w:rFonts w:ascii="Times New Roman" w:eastAsia="Times New Roman" w:hAnsi="Times New Roman" w:cs="Times New Roman"/>
          <w:sz w:val="25"/>
          <w:szCs w:val="25"/>
        </w:rPr>
        <w:t>.2026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действия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наказания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имущественное положение.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</w:t>
      </w:r>
      <w:r>
        <w:rPr>
          <w:rFonts w:ascii="Times New Roman" w:eastAsia="Times New Roman" w:hAnsi="Times New Roman" w:cs="Times New Roman"/>
          <w:sz w:val="25"/>
          <w:szCs w:val="25"/>
        </w:rPr>
        <w:t>судья признает признание вины.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szCs w:val="25"/>
        </w:rPr>
        <w:t>х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5"/>
          <w:szCs w:val="25"/>
        </w:rPr>
        <w:t>мировой судья не усматривает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 учетом установленных по делу обстоятельств, мировой судья считает возможным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Пикеевой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О.П</w:t>
      </w:r>
      <w:r>
        <w:rPr>
          <w:rFonts w:ascii="Times New Roman" w:eastAsia="Times New Roman" w:hAnsi="Times New Roman" w:cs="Times New Roman"/>
          <w:sz w:val="25"/>
          <w:szCs w:val="25"/>
        </w:rPr>
        <w:t>. наказание в виде штрафа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tabs>
          <w:tab w:val="left" w:pos="567"/>
        </w:tabs>
        <w:spacing w:before="0" w:after="0"/>
        <w:jc w:val="both"/>
        <w:rPr>
          <w:sz w:val="25"/>
          <w:szCs w:val="25"/>
        </w:rPr>
      </w:pPr>
      <w:r>
        <w:rPr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 ст. 23.1, 29.9, 29.10, 32.13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jc w:val="both"/>
        <w:rPr>
          <w:sz w:val="10"/>
          <w:szCs w:val="10"/>
        </w:rPr>
      </w:pPr>
    </w:p>
    <w:p>
      <w:pPr>
        <w:widowControl w:val="0"/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widowControl w:val="0"/>
        <w:tabs>
          <w:tab w:val="left" w:pos="567"/>
        </w:tabs>
        <w:spacing w:before="0" w:after="0"/>
        <w:jc w:val="center"/>
        <w:rPr>
          <w:sz w:val="10"/>
          <w:szCs w:val="10"/>
        </w:rPr>
      </w:pPr>
      <w:r>
        <w:rPr>
          <w:sz w:val="10"/>
          <w:szCs w:val="10"/>
        </w:rPr>
        <w:tab/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Пикеев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Оксан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Петровн</w:t>
      </w:r>
      <w:r>
        <w:rPr>
          <w:rFonts w:ascii="Times New Roman" w:eastAsia="Times New Roman" w:hAnsi="Times New Roman" w:cs="Times New Roman"/>
          <w:sz w:val="25"/>
          <w:szCs w:val="25"/>
        </w:rPr>
        <w:t>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</w:t>
      </w:r>
      <w:r>
        <w:rPr>
          <w:rFonts w:ascii="Times New Roman" w:eastAsia="Times New Roman" w:hAnsi="Times New Roman" w:cs="Times New Roman"/>
          <w:sz w:val="25"/>
          <w:szCs w:val="25"/>
        </w:rPr>
        <w:t>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1 ст. 20.25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5"/>
          <w:szCs w:val="25"/>
        </w:rPr>
        <w:t>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0 (</w:t>
      </w:r>
      <w:r>
        <w:rPr>
          <w:rFonts w:ascii="Times New Roman" w:eastAsia="Times New Roman" w:hAnsi="Times New Roman" w:cs="Times New Roman"/>
          <w:sz w:val="25"/>
          <w:szCs w:val="25"/>
        </w:rPr>
        <w:t>четыре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тысяч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>) рублей.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8601056281, КПП: 860101001, наименование банка: ОКЦ № 8 УГУ Банка России//УФК по Ханты-Мансийскому автономному округу – Югре г. Ханты-Мансийск, БИК: 007162163, </w:t>
      </w:r>
      <w:r>
        <w:rPr>
          <w:rFonts w:ascii="Times New Roman" w:eastAsia="Times New Roman" w:hAnsi="Times New Roman" w:cs="Times New Roman"/>
          <w:sz w:val="25"/>
          <w:szCs w:val="25"/>
        </w:rPr>
        <w:t>Кор.сч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40102810245370000007, КБК 72011601203019000140, ОКТМО: 71874000, УИН </w:t>
      </w:r>
      <w:r>
        <w:rPr>
          <w:rFonts w:ascii="Times New Roman" w:eastAsia="Times New Roman" w:hAnsi="Times New Roman" w:cs="Times New Roman"/>
          <w:sz w:val="25"/>
          <w:szCs w:val="25"/>
        </w:rPr>
        <w:t>0412365400395001922620131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административных правонарушениях.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5"/>
          <w:szCs w:val="25"/>
        </w:rPr>
        <w:t>Нефтеюганский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районный суд в течение десяти </w:t>
      </w:r>
      <w:r>
        <w:rPr>
          <w:rFonts w:ascii="Times New Roman" w:eastAsia="Times New Roman" w:hAnsi="Times New Roman" w:cs="Times New Roman"/>
          <w:sz w:val="25"/>
          <w:szCs w:val="25"/>
        </w:rPr>
        <w:t>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widowControl w:val="0"/>
        <w:spacing w:before="0" w:after="0"/>
        <w:jc w:val="both"/>
        <w:rPr>
          <w:sz w:val="25"/>
          <w:szCs w:val="25"/>
        </w:rPr>
      </w:pPr>
    </w:p>
    <w:p>
      <w:pPr>
        <w:widowControl w:val="0"/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Р.В. </w:t>
      </w:r>
      <w:r>
        <w:rPr>
          <w:rFonts w:ascii="Times New Roman" w:eastAsia="Times New Roman" w:hAnsi="Times New Roman" w:cs="Times New Roman"/>
          <w:sz w:val="25"/>
          <w:szCs w:val="25"/>
        </w:rPr>
        <w:t>Агзямова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widowControl w:val="0"/>
        <w:spacing w:before="0" w:after="0"/>
        <w:ind w:left="1418"/>
        <w:jc w:val="both"/>
        <w:rPr>
          <w:sz w:val="25"/>
          <w:szCs w:val="25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ind w:left="1418"/>
        <w:jc w:val="both"/>
        <w:rPr>
          <w:sz w:val="12"/>
          <w:szCs w:val="12"/>
        </w:rPr>
      </w:pPr>
    </w:p>
    <w:p>
      <w:pPr>
        <w:widowControl w:val="0"/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31rplc-6">
    <w:name w:val="cat-ExternalSystemDefined grp-31 rplc-6"/>
    <w:basedOn w:val="DefaultParagraphFont"/>
  </w:style>
  <w:style w:type="character" w:customStyle="1" w:styleId="cat-PassportDatagrp-22rplc-7">
    <w:name w:val="cat-PassportData grp-22 rplc-7"/>
    <w:basedOn w:val="DefaultParagraphFont"/>
  </w:style>
  <w:style w:type="character" w:customStyle="1" w:styleId="cat-UserDefinedgrp-33rplc-8">
    <w:name w:val="cat-UserDefined grp-33 rplc-8"/>
    <w:basedOn w:val="DefaultParagraphFont"/>
  </w:style>
  <w:style w:type="character" w:customStyle="1" w:styleId="cat-PassportDatagrp-23rplc-10">
    <w:name w:val="cat-PassportData grp-23 rplc-10"/>
    <w:basedOn w:val="DefaultParagraphFont"/>
  </w:style>
  <w:style w:type="character" w:customStyle="1" w:styleId="cat-ExternalSystemDefinedgrp-29rplc-11">
    <w:name w:val="cat-ExternalSystemDefined grp-29 rplc-11"/>
    <w:basedOn w:val="DefaultParagraphFont"/>
  </w:style>
  <w:style w:type="character" w:customStyle="1" w:styleId="cat-ExternalSystemDefinedgrp-32rplc-12">
    <w:name w:val="cat-ExternalSystemDefined grp-32 rplc-12"/>
    <w:basedOn w:val="DefaultParagraphFont"/>
  </w:style>
  <w:style w:type="character" w:customStyle="1" w:styleId="cat-ExternalSystemDefinedgrp-30rplc-13">
    <w:name w:val="cat-ExternalSystemDefined grp-30 rplc-13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4rplc-34">
    <w:name w:val="cat-UserDefined grp-34 rplc-34"/>
    <w:basedOn w:val="DefaultParagraphFont"/>
  </w:style>
  <w:style w:type="character" w:customStyle="1" w:styleId="cat-UserDefinedgrp-36rplc-53">
    <w:name w:val="cat-UserDefined grp-36 rplc-53"/>
    <w:basedOn w:val="DefaultParagraphFont"/>
  </w:style>
  <w:style w:type="character" w:customStyle="1" w:styleId="cat-UserDefinedgrp-37rplc-56">
    <w:name w:val="cat-UserDefined grp-37 rplc-5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